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AD9F96" w:rsidR="00BD2D3C" w:rsidRDefault="00B10972" w:rsidP="003556A9">
      <w:pPr>
        <w:spacing w:line="276" w:lineRule="auto"/>
        <w:jc w:val="center"/>
        <w:rPr>
          <w:color w:val="000000"/>
          <w:sz w:val="22"/>
          <w:szCs w:val="22"/>
        </w:rPr>
      </w:pPr>
      <w:r>
        <w:rPr>
          <w:b/>
          <w:color w:val="000000"/>
          <w:sz w:val="30"/>
          <w:szCs w:val="30"/>
        </w:rPr>
        <w:t>臨床研究に関するお知らせ</w:t>
      </w:r>
    </w:p>
    <w:p w14:paraId="288CB28C" w14:textId="77777777" w:rsidR="003556A9" w:rsidRDefault="003556A9">
      <w:pPr>
        <w:spacing w:line="276" w:lineRule="auto"/>
        <w:rPr>
          <w:color w:val="000000"/>
          <w:sz w:val="22"/>
          <w:szCs w:val="22"/>
        </w:rPr>
      </w:pPr>
    </w:p>
    <w:p w14:paraId="00000002" w14:textId="4ACFFF94" w:rsidR="00BD2D3C" w:rsidRDefault="00B10972">
      <w:pPr>
        <w:spacing w:line="276" w:lineRule="auto"/>
        <w:rPr>
          <w:sz w:val="22"/>
          <w:szCs w:val="22"/>
        </w:rPr>
      </w:pPr>
      <w:r>
        <w:rPr>
          <w:color w:val="000000"/>
          <w:sz w:val="22"/>
          <w:szCs w:val="22"/>
        </w:rPr>
        <w:t>現在、</w:t>
      </w:r>
      <w:r w:rsidR="003556A9">
        <w:rPr>
          <w:rFonts w:hint="eastAsia"/>
          <w:color w:val="000000"/>
          <w:sz w:val="22"/>
          <w:szCs w:val="22"/>
        </w:rPr>
        <w:t>T</w:t>
      </w:r>
      <w:r w:rsidR="003556A9">
        <w:rPr>
          <w:color w:val="000000"/>
          <w:sz w:val="22"/>
          <w:szCs w:val="22"/>
        </w:rPr>
        <w:t xml:space="preserve">XP Medical </w:t>
      </w:r>
      <w:r w:rsidR="003556A9">
        <w:rPr>
          <w:rFonts w:hint="eastAsia"/>
          <w:color w:val="000000"/>
          <w:sz w:val="22"/>
          <w:szCs w:val="22"/>
        </w:rPr>
        <w:t>株式会社が主導で全国の救急病院</w:t>
      </w:r>
      <w:r>
        <w:rPr>
          <w:color w:val="000000"/>
          <w:sz w:val="22"/>
          <w:szCs w:val="22"/>
        </w:rPr>
        <w:t>において、</w:t>
      </w:r>
      <w:r>
        <w:rPr>
          <w:b/>
          <w:sz w:val="22"/>
          <w:szCs w:val="22"/>
        </w:rPr>
        <w:t>「消防救急隊と搬送先病院の連携のための患者情報共有アプリ(NSER mobile)導入による病院前診療・救急医療体制への影響の検討、多機関共同研究」</w:t>
      </w:r>
      <w:r>
        <w:rPr>
          <w:sz w:val="22"/>
          <w:szCs w:val="22"/>
        </w:rPr>
        <w:t>を実施しております。</w:t>
      </w:r>
    </w:p>
    <w:p w14:paraId="00000003" w14:textId="77777777" w:rsidR="00BD2D3C" w:rsidRDefault="00BD2D3C">
      <w:pPr>
        <w:spacing w:line="276" w:lineRule="auto"/>
        <w:rPr>
          <w:sz w:val="22"/>
          <w:szCs w:val="22"/>
        </w:rPr>
      </w:pPr>
    </w:p>
    <w:p w14:paraId="00000004" w14:textId="77777777" w:rsidR="00BD2D3C" w:rsidRDefault="00B10972">
      <w:pPr>
        <w:spacing w:line="276" w:lineRule="auto"/>
        <w:rPr>
          <w:b/>
          <w:sz w:val="22"/>
          <w:szCs w:val="22"/>
        </w:rPr>
      </w:pPr>
      <w:r>
        <w:rPr>
          <w:b/>
          <w:sz w:val="22"/>
          <w:szCs w:val="22"/>
        </w:rPr>
        <w:t>＜臨床研究の概要＞</w:t>
      </w:r>
    </w:p>
    <w:p w14:paraId="00000005" w14:textId="6AD086A7" w:rsidR="00BD2D3C" w:rsidRDefault="00B10972">
      <w:pPr>
        <w:spacing w:line="276" w:lineRule="auto"/>
        <w:rPr>
          <w:sz w:val="22"/>
          <w:szCs w:val="22"/>
        </w:rPr>
      </w:pPr>
      <w:r>
        <w:rPr>
          <w:b/>
          <w:sz w:val="22"/>
          <w:szCs w:val="22"/>
        </w:rPr>
        <w:t xml:space="preserve">対象: </w:t>
      </w:r>
      <w:r w:rsidR="003556A9">
        <w:rPr>
          <w:rFonts w:hint="eastAsia"/>
          <w:sz w:val="22"/>
          <w:szCs w:val="22"/>
        </w:rPr>
        <w:t>該当病院での承認後</w:t>
      </w:r>
      <w:r>
        <w:rPr>
          <w:sz w:val="22"/>
          <w:szCs w:val="22"/>
        </w:rPr>
        <w:t>～2030年12月の間に</w:t>
      </w:r>
      <w:r w:rsidR="003556A9">
        <w:rPr>
          <w:rFonts w:hint="eastAsia"/>
          <w:sz w:val="22"/>
          <w:szCs w:val="22"/>
        </w:rPr>
        <w:t>該当病院</w:t>
      </w:r>
      <w:r>
        <w:rPr>
          <w:sz w:val="22"/>
          <w:szCs w:val="22"/>
        </w:rPr>
        <w:t>救急外来に搬送された患者さま</w:t>
      </w:r>
    </w:p>
    <w:p w14:paraId="00000006" w14:textId="085E60A0" w:rsidR="00BD2D3C" w:rsidRDefault="00B10972">
      <w:pPr>
        <w:spacing w:line="276" w:lineRule="auto"/>
        <w:rPr>
          <w:sz w:val="22"/>
          <w:szCs w:val="22"/>
        </w:rPr>
      </w:pPr>
      <w:r>
        <w:rPr>
          <w:b/>
          <w:sz w:val="22"/>
          <w:szCs w:val="22"/>
        </w:rPr>
        <w:t xml:space="preserve">研究期間: </w:t>
      </w:r>
      <w:r>
        <w:rPr>
          <w:sz w:val="22"/>
          <w:szCs w:val="22"/>
        </w:rPr>
        <w:t>（</w:t>
      </w:r>
      <w:r w:rsidR="003556A9">
        <w:rPr>
          <w:rFonts w:hint="eastAsia"/>
          <w:sz w:val="22"/>
          <w:szCs w:val="22"/>
        </w:rPr>
        <w:t>該当病院</w:t>
      </w:r>
      <w:r>
        <w:rPr>
          <w:sz w:val="22"/>
          <w:szCs w:val="22"/>
        </w:rPr>
        <w:t>倫理審査承認日）〜2030年12月31日まで</w:t>
      </w:r>
    </w:p>
    <w:p w14:paraId="00000007" w14:textId="77777777" w:rsidR="00BD2D3C" w:rsidRDefault="00B10972">
      <w:pPr>
        <w:spacing w:line="276" w:lineRule="auto"/>
        <w:rPr>
          <w:sz w:val="22"/>
          <w:szCs w:val="22"/>
        </w:rPr>
      </w:pPr>
      <w:r>
        <w:rPr>
          <w:b/>
          <w:sz w:val="22"/>
          <w:szCs w:val="22"/>
        </w:rPr>
        <w:t>研究に用いる情報:</w:t>
      </w:r>
      <w:r>
        <w:rPr>
          <w:sz w:val="22"/>
          <w:szCs w:val="22"/>
        </w:rPr>
        <w:t xml:space="preserve"> 救急搬送記録、電子カルテ内の情報（患者属性、病歴など）、入院後経過の情報（院内死亡の有無など）</w:t>
      </w:r>
    </w:p>
    <w:p w14:paraId="00000008" w14:textId="7A568F28" w:rsidR="00BD2D3C" w:rsidRDefault="00B10972">
      <w:pPr>
        <w:spacing w:line="276" w:lineRule="auto"/>
        <w:rPr>
          <w:sz w:val="22"/>
          <w:szCs w:val="22"/>
        </w:rPr>
      </w:pPr>
      <w:r>
        <w:rPr>
          <w:b/>
          <w:sz w:val="22"/>
          <w:szCs w:val="22"/>
        </w:rPr>
        <w:t xml:space="preserve">外部提供への有無: </w:t>
      </w:r>
      <w:r w:rsidR="003556A9">
        <w:rPr>
          <w:rFonts w:hint="eastAsia"/>
          <w:sz w:val="22"/>
          <w:szCs w:val="22"/>
        </w:rPr>
        <w:t>各該当病院よりTXP</w:t>
      </w:r>
      <w:r w:rsidR="003556A9">
        <w:rPr>
          <w:sz w:val="22"/>
          <w:szCs w:val="22"/>
        </w:rPr>
        <w:t xml:space="preserve"> Medical </w:t>
      </w:r>
      <w:r w:rsidR="003556A9">
        <w:rPr>
          <w:rFonts w:hint="eastAsia"/>
          <w:sz w:val="22"/>
          <w:szCs w:val="22"/>
        </w:rPr>
        <w:t>株式会社に規定に基づいた情報提供あり</w:t>
      </w:r>
    </w:p>
    <w:p w14:paraId="00000009" w14:textId="77777777" w:rsidR="00BD2D3C" w:rsidRDefault="00B10972">
      <w:pPr>
        <w:spacing w:line="276" w:lineRule="auto"/>
        <w:rPr>
          <w:sz w:val="22"/>
          <w:szCs w:val="22"/>
        </w:rPr>
      </w:pPr>
      <w:bookmarkStart w:id="0" w:name="_heading=h.gjdgxs" w:colFirst="0" w:colLast="0"/>
      <w:bookmarkEnd w:id="0"/>
      <w:r>
        <w:rPr>
          <w:b/>
          <w:sz w:val="22"/>
          <w:szCs w:val="22"/>
        </w:rPr>
        <w:t xml:space="preserve">意義／目的: </w:t>
      </w:r>
      <w:r>
        <w:rPr>
          <w:sz w:val="22"/>
          <w:szCs w:val="22"/>
        </w:rPr>
        <w:t>年々救急搬送される患者さんは増えており、救急医療への負担は大きくなっております。患者救急搬送に関わる消防救急隊および救急指定病院の負担を軽減するために、消防救急隊と搬送先病院が搬送前においても即座に情報共有を可能とする患者情報共有アプリを開発しました。本アプリ導入前後の救急搬送状況を調査することで、消防救急隊と搬送先救急外来（当院救急外来）への影響を調査し、その効果を評価することで、より適切で円滑な患者搬送を行うためのロールモデルを作成することを目標としています。</w:t>
      </w:r>
    </w:p>
    <w:p w14:paraId="0000000A" w14:textId="77777777" w:rsidR="00BD2D3C" w:rsidRDefault="00B10972">
      <w:pPr>
        <w:spacing w:line="276" w:lineRule="auto"/>
        <w:rPr>
          <w:b/>
          <w:sz w:val="22"/>
          <w:szCs w:val="22"/>
        </w:rPr>
      </w:pPr>
      <w:bookmarkStart w:id="1" w:name="_heading=h.vl6pz6q16xri" w:colFirst="0" w:colLast="0"/>
      <w:bookmarkEnd w:id="1"/>
      <w:r>
        <w:rPr>
          <w:b/>
          <w:sz w:val="22"/>
          <w:szCs w:val="22"/>
        </w:rPr>
        <w:t>方法:</w:t>
      </w:r>
      <w:r>
        <w:rPr>
          <w:sz w:val="22"/>
          <w:szCs w:val="22"/>
        </w:rPr>
        <w:t>当院救急外来に搬送・受診された患者さまの受診・治療・経過の情報を収集します。</w:t>
      </w:r>
    </w:p>
    <w:p w14:paraId="0000000B" w14:textId="77777777" w:rsidR="00BD2D3C" w:rsidRDefault="00BD2D3C">
      <w:pPr>
        <w:spacing w:line="276" w:lineRule="auto"/>
        <w:rPr>
          <w:sz w:val="22"/>
          <w:szCs w:val="22"/>
        </w:rPr>
      </w:pPr>
    </w:p>
    <w:p w14:paraId="0000000C" w14:textId="77777777" w:rsidR="00BD2D3C" w:rsidRDefault="00B10972">
      <w:pPr>
        <w:spacing w:line="276" w:lineRule="auto"/>
        <w:rPr>
          <w:b/>
          <w:color w:val="000000"/>
          <w:sz w:val="22"/>
          <w:szCs w:val="22"/>
        </w:rPr>
      </w:pPr>
      <w:r>
        <w:rPr>
          <w:b/>
          <w:color w:val="000000"/>
          <w:sz w:val="22"/>
          <w:szCs w:val="22"/>
        </w:rPr>
        <w:t>その他</w:t>
      </w:r>
      <w:r>
        <w:rPr>
          <w:b/>
          <w:sz w:val="22"/>
          <w:szCs w:val="22"/>
        </w:rPr>
        <w:t xml:space="preserve">: </w:t>
      </w:r>
    </w:p>
    <w:p w14:paraId="0000000D" w14:textId="77777777" w:rsidR="00BD2D3C" w:rsidRDefault="00B10972">
      <w:pPr>
        <w:numPr>
          <w:ilvl w:val="0"/>
          <w:numId w:val="2"/>
        </w:numPr>
        <w:spacing w:line="276" w:lineRule="auto"/>
        <w:rPr>
          <w:color w:val="000000"/>
          <w:sz w:val="22"/>
          <w:szCs w:val="22"/>
        </w:rPr>
      </w:pPr>
      <w:r>
        <w:rPr>
          <w:color w:val="000000"/>
          <w:sz w:val="22"/>
          <w:szCs w:val="22"/>
        </w:rPr>
        <w:t>この研究はあくまで普段の救急外来で得られるデータを用いた研究です。</w:t>
      </w:r>
    </w:p>
    <w:p w14:paraId="0000000E" w14:textId="77777777" w:rsidR="00BD2D3C" w:rsidRDefault="00B10972">
      <w:pPr>
        <w:numPr>
          <w:ilvl w:val="0"/>
          <w:numId w:val="2"/>
        </w:numPr>
        <w:spacing w:line="276" w:lineRule="auto"/>
        <w:rPr>
          <w:color w:val="000000"/>
          <w:sz w:val="22"/>
          <w:szCs w:val="22"/>
        </w:rPr>
      </w:pPr>
      <w:r>
        <w:rPr>
          <w:color w:val="000000"/>
          <w:sz w:val="22"/>
          <w:szCs w:val="22"/>
        </w:rPr>
        <w:t xml:space="preserve">この研究は情報収集を目的としているため患者さまの診察に影響を及ぼす事はありません。　</w:t>
      </w:r>
    </w:p>
    <w:p w14:paraId="0000000F" w14:textId="4D82ACA6" w:rsidR="00BD2D3C" w:rsidRDefault="00B10972">
      <w:pPr>
        <w:numPr>
          <w:ilvl w:val="0"/>
          <w:numId w:val="2"/>
        </w:numPr>
        <w:spacing w:line="276" w:lineRule="auto"/>
        <w:rPr>
          <w:color w:val="000000"/>
          <w:sz w:val="22"/>
          <w:szCs w:val="22"/>
        </w:rPr>
      </w:pPr>
      <w:r>
        <w:rPr>
          <w:color w:val="000000"/>
          <w:sz w:val="22"/>
          <w:szCs w:val="22"/>
        </w:rPr>
        <w:t>患者さまの氏名やIDなどの個人情報の管理に関しては細心の注意を払い、氏名やIDなどの情報は</w:t>
      </w:r>
      <w:r w:rsidR="003556A9">
        <w:rPr>
          <w:rFonts w:hint="eastAsia"/>
          <w:color w:val="000000"/>
          <w:sz w:val="22"/>
          <w:szCs w:val="22"/>
        </w:rPr>
        <w:t>該当病院</w:t>
      </w:r>
      <w:r>
        <w:rPr>
          <w:color w:val="000000"/>
          <w:sz w:val="22"/>
          <w:szCs w:val="22"/>
        </w:rPr>
        <w:t>で厳重に管理され外部</w:t>
      </w:r>
      <w:r w:rsidR="003556A9">
        <w:rPr>
          <w:rFonts w:hint="eastAsia"/>
          <w:color w:val="000000"/>
          <w:sz w:val="22"/>
          <w:szCs w:val="22"/>
        </w:rPr>
        <w:t>（TXP</w:t>
      </w:r>
      <w:r w:rsidR="003556A9">
        <w:rPr>
          <w:color w:val="000000"/>
          <w:sz w:val="22"/>
          <w:szCs w:val="22"/>
        </w:rPr>
        <w:t xml:space="preserve"> Medical</w:t>
      </w:r>
      <w:r w:rsidR="003556A9">
        <w:rPr>
          <w:rFonts w:hint="eastAsia"/>
          <w:color w:val="000000"/>
          <w:sz w:val="22"/>
          <w:szCs w:val="22"/>
        </w:rPr>
        <w:t>株式会社など）</w:t>
      </w:r>
      <w:r>
        <w:rPr>
          <w:color w:val="000000"/>
          <w:sz w:val="22"/>
          <w:szCs w:val="22"/>
        </w:rPr>
        <w:t>に出されることはありません。</w:t>
      </w:r>
    </w:p>
    <w:p w14:paraId="00000010" w14:textId="0A0D86EF" w:rsidR="00BD2D3C" w:rsidRDefault="00B10972">
      <w:pPr>
        <w:numPr>
          <w:ilvl w:val="0"/>
          <w:numId w:val="2"/>
        </w:numPr>
        <w:spacing w:line="276" w:lineRule="auto"/>
        <w:rPr>
          <w:color w:val="000000"/>
          <w:sz w:val="22"/>
          <w:szCs w:val="22"/>
        </w:rPr>
      </w:pPr>
      <w:r>
        <w:rPr>
          <w:color w:val="000000"/>
          <w:sz w:val="22"/>
          <w:szCs w:val="22"/>
        </w:rPr>
        <w:t>研究用に使用されるデータでは、名前・生年月日などの患者さまを直接特定できる情報をすべて削除した形で、</w:t>
      </w:r>
      <w:r w:rsidR="003556A9">
        <w:rPr>
          <w:rFonts w:hint="eastAsia"/>
          <w:color w:val="000000"/>
          <w:sz w:val="22"/>
          <w:szCs w:val="22"/>
        </w:rPr>
        <w:t>該当病院</w:t>
      </w:r>
      <w:r>
        <w:rPr>
          <w:color w:val="000000"/>
          <w:sz w:val="22"/>
          <w:szCs w:val="22"/>
        </w:rPr>
        <w:t>内</w:t>
      </w:r>
      <w:r w:rsidR="003556A9">
        <w:rPr>
          <w:rFonts w:hint="eastAsia"/>
          <w:color w:val="000000"/>
          <w:sz w:val="22"/>
          <w:szCs w:val="22"/>
        </w:rPr>
        <w:t>の</w:t>
      </w:r>
      <w:r>
        <w:rPr>
          <w:color w:val="000000"/>
          <w:sz w:val="22"/>
          <w:szCs w:val="22"/>
        </w:rPr>
        <w:t>情報部管理担当者が管理します。当該情報は、担当者を通じて患者情報共有アプリ開発元であ</w:t>
      </w:r>
      <w:r>
        <w:rPr>
          <w:sz w:val="22"/>
          <w:szCs w:val="22"/>
        </w:rPr>
        <w:t>りかつ主解析担当である</w:t>
      </w:r>
      <w:r>
        <w:rPr>
          <w:color w:val="000000"/>
          <w:sz w:val="22"/>
          <w:szCs w:val="22"/>
        </w:rPr>
        <w:t>TXP Medical株式会社内の研究分担者にも必要時供与されます。この際TXP Medical株式会社は別途定めた研究覚書に基づき、同社内で厳重なデータ管理責任を遂行し、</w:t>
      </w:r>
      <w:r>
        <w:rPr>
          <w:color w:val="000000"/>
          <w:sz w:val="22"/>
          <w:szCs w:val="22"/>
        </w:rPr>
        <w:lastRenderedPageBreak/>
        <w:t>データの目的外使用等を行わないことを誓約します。</w:t>
      </w:r>
    </w:p>
    <w:p w14:paraId="00000011" w14:textId="77777777" w:rsidR="00BD2D3C" w:rsidRDefault="00B10972">
      <w:pPr>
        <w:numPr>
          <w:ilvl w:val="0"/>
          <w:numId w:val="2"/>
        </w:numPr>
        <w:spacing w:line="276" w:lineRule="auto"/>
        <w:rPr>
          <w:color w:val="000000"/>
          <w:sz w:val="22"/>
          <w:szCs w:val="22"/>
        </w:rPr>
      </w:pPr>
      <w:r>
        <w:rPr>
          <w:color w:val="000000"/>
          <w:sz w:val="22"/>
          <w:szCs w:val="22"/>
        </w:rPr>
        <w:t>この研究で収集された情報は個人情報を匿名化した上で、学会等の発表に使用させて頂く場合もあります。</w:t>
      </w:r>
    </w:p>
    <w:p w14:paraId="00000012" w14:textId="77777777" w:rsidR="00BD2D3C" w:rsidRDefault="00B10972">
      <w:pPr>
        <w:numPr>
          <w:ilvl w:val="0"/>
          <w:numId w:val="2"/>
        </w:numPr>
        <w:spacing w:line="276" w:lineRule="auto"/>
        <w:rPr>
          <w:sz w:val="22"/>
          <w:szCs w:val="22"/>
        </w:rPr>
      </w:pPr>
      <w:r>
        <w:rPr>
          <w:sz w:val="22"/>
          <w:szCs w:val="22"/>
        </w:rPr>
        <w:t>研究への参加を拒否された場合でも、診療へ与える影響は一切なく、不利益を受けることはありません。</w:t>
      </w:r>
    </w:p>
    <w:p w14:paraId="00000013" w14:textId="77777777" w:rsidR="00BD2D3C" w:rsidRDefault="00B10972">
      <w:pPr>
        <w:numPr>
          <w:ilvl w:val="0"/>
          <w:numId w:val="2"/>
        </w:numPr>
        <w:spacing w:line="276" w:lineRule="auto"/>
        <w:rPr>
          <w:sz w:val="22"/>
          <w:szCs w:val="22"/>
        </w:rPr>
      </w:pPr>
      <w:r>
        <w:rPr>
          <w:sz w:val="22"/>
          <w:szCs w:val="22"/>
        </w:rPr>
        <w:t>既に個人情報が排除され、個人が同定できない状態となった場合にはデータの排除は行いません。</w:t>
      </w:r>
    </w:p>
    <w:p w14:paraId="00000014" w14:textId="77777777" w:rsidR="00BD2D3C" w:rsidRDefault="00BD2D3C">
      <w:pPr>
        <w:spacing w:line="276" w:lineRule="auto"/>
        <w:rPr>
          <w:sz w:val="22"/>
          <w:szCs w:val="22"/>
        </w:rPr>
      </w:pPr>
    </w:p>
    <w:p w14:paraId="00000015" w14:textId="77777777" w:rsidR="00BD2D3C" w:rsidRDefault="00B10972">
      <w:pPr>
        <w:spacing w:line="276" w:lineRule="auto"/>
        <w:rPr>
          <w:b/>
          <w:sz w:val="22"/>
          <w:szCs w:val="22"/>
        </w:rPr>
      </w:pPr>
      <w:r>
        <w:rPr>
          <w:b/>
          <w:sz w:val="22"/>
          <w:szCs w:val="22"/>
        </w:rPr>
        <w:t>※尚、この臨床研究に対してさらに説明を希望される方、また本臨床研究へのデータの利用を拒否される方は下記問合せ先までご連絡ください。</w:t>
      </w:r>
    </w:p>
    <w:p w14:paraId="00000016" w14:textId="77777777" w:rsidR="00BD2D3C" w:rsidRDefault="00BD2D3C">
      <w:pPr>
        <w:spacing w:line="276" w:lineRule="auto"/>
        <w:rPr>
          <w:b/>
          <w:sz w:val="22"/>
          <w:szCs w:val="22"/>
        </w:rPr>
      </w:pPr>
    </w:p>
    <w:p w14:paraId="00000017" w14:textId="77777777" w:rsidR="00BD2D3C" w:rsidRDefault="00B10972">
      <w:pPr>
        <w:spacing w:line="276" w:lineRule="auto"/>
        <w:rPr>
          <w:b/>
          <w:color w:val="000000"/>
          <w:sz w:val="22"/>
          <w:szCs w:val="22"/>
        </w:rPr>
      </w:pPr>
      <w:r>
        <w:rPr>
          <w:b/>
          <w:color w:val="000000"/>
          <w:sz w:val="22"/>
          <w:szCs w:val="22"/>
        </w:rPr>
        <w:t>＜情報の開示について＞</w:t>
      </w:r>
    </w:p>
    <w:p w14:paraId="00000018" w14:textId="77777777" w:rsidR="00BD2D3C" w:rsidRDefault="00B10972">
      <w:pPr>
        <w:pBdr>
          <w:top w:val="nil"/>
          <w:left w:val="nil"/>
          <w:bottom w:val="nil"/>
          <w:right w:val="nil"/>
          <w:between w:val="nil"/>
        </w:pBdr>
        <w:tabs>
          <w:tab w:val="left" w:pos="1905"/>
          <w:tab w:val="left" w:pos="-2920"/>
          <w:tab w:val="left" w:pos="540"/>
        </w:tabs>
        <w:spacing w:line="276" w:lineRule="auto"/>
        <w:rPr>
          <w:color w:val="000000"/>
          <w:sz w:val="22"/>
          <w:szCs w:val="22"/>
        </w:rPr>
      </w:pPr>
      <w:r>
        <w:rPr>
          <w:color w:val="000000"/>
          <w:sz w:val="22"/>
          <w:szCs w:val="22"/>
        </w:rPr>
        <w:t>この研究の対象となる患者さま、またはそのご家族の方より情報の開示請求がありました際には、当該保有する個人情報を原則として開示請求をされました患者さまへ開示致します。また、開示等の求めの全部又は一部について、その措置をとらない又は異なる措置を取る場合には理由を説明します。</w:t>
      </w:r>
    </w:p>
    <w:p w14:paraId="00000019" w14:textId="77777777" w:rsidR="00BD2D3C" w:rsidRDefault="00B10972">
      <w:pPr>
        <w:pBdr>
          <w:top w:val="nil"/>
          <w:left w:val="nil"/>
          <w:bottom w:val="nil"/>
          <w:right w:val="nil"/>
          <w:between w:val="nil"/>
        </w:pBdr>
        <w:tabs>
          <w:tab w:val="left" w:pos="1905"/>
          <w:tab w:val="left" w:pos="-2920"/>
          <w:tab w:val="left" w:pos="540"/>
        </w:tabs>
        <w:spacing w:line="276" w:lineRule="auto"/>
        <w:rPr>
          <w:b/>
          <w:color w:val="000000"/>
          <w:sz w:val="22"/>
          <w:szCs w:val="22"/>
        </w:rPr>
      </w:pPr>
      <w:r>
        <w:rPr>
          <w:b/>
          <w:color w:val="000000"/>
          <w:sz w:val="22"/>
          <w:szCs w:val="22"/>
        </w:rPr>
        <w:t>・開示の制限</w:t>
      </w:r>
    </w:p>
    <w:p w14:paraId="0000001A" w14:textId="77777777" w:rsidR="00BD2D3C" w:rsidRDefault="00B10972">
      <w:pPr>
        <w:spacing w:line="276" w:lineRule="auto"/>
        <w:rPr>
          <w:color w:val="000000"/>
          <w:sz w:val="22"/>
          <w:szCs w:val="22"/>
        </w:rPr>
      </w:pPr>
      <w:r>
        <w:rPr>
          <w:color w:val="000000"/>
          <w:sz w:val="22"/>
          <w:szCs w:val="22"/>
        </w:rPr>
        <w:t>以下に該当する場合、その一部またはすべてを開示する事が制限されます。</w:t>
      </w:r>
    </w:p>
    <w:p w14:paraId="0000001B" w14:textId="77777777" w:rsidR="00BD2D3C" w:rsidRDefault="00B10972">
      <w:pPr>
        <w:numPr>
          <w:ilvl w:val="0"/>
          <w:numId w:val="1"/>
        </w:numPr>
        <w:spacing w:line="276" w:lineRule="auto"/>
        <w:rPr>
          <w:color w:val="000000"/>
          <w:sz w:val="22"/>
          <w:szCs w:val="22"/>
        </w:rPr>
      </w:pPr>
      <w:r>
        <w:rPr>
          <w:color w:val="000000"/>
          <w:sz w:val="22"/>
          <w:szCs w:val="22"/>
        </w:rPr>
        <w:t>利用目的を被験者に通知し、又は公表することにより被験者又は第三者の生命、身体、財産その他の権利利益を害するおそれのある場合</w:t>
      </w:r>
    </w:p>
    <w:p w14:paraId="0000001C" w14:textId="77777777" w:rsidR="00BD2D3C" w:rsidRDefault="00B10972">
      <w:pPr>
        <w:numPr>
          <w:ilvl w:val="0"/>
          <w:numId w:val="1"/>
        </w:numPr>
        <w:spacing w:line="276" w:lineRule="auto"/>
        <w:rPr>
          <w:color w:val="000000"/>
          <w:sz w:val="22"/>
          <w:szCs w:val="22"/>
        </w:rPr>
      </w:pPr>
      <w:r>
        <w:rPr>
          <w:color w:val="000000"/>
          <w:sz w:val="22"/>
          <w:szCs w:val="22"/>
        </w:rPr>
        <w:t>利用目的を被験者に通知し、又は公表することにより当該臨床研究責任医師の権利又は正当な利益を害するおそれがある場合</w:t>
      </w:r>
    </w:p>
    <w:p w14:paraId="0000001D" w14:textId="77777777" w:rsidR="00BD2D3C" w:rsidRDefault="00B10972">
      <w:pPr>
        <w:numPr>
          <w:ilvl w:val="0"/>
          <w:numId w:val="1"/>
        </w:numPr>
        <w:spacing w:line="276" w:lineRule="auto"/>
        <w:rPr>
          <w:color w:val="000000"/>
          <w:sz w:val="22"/>
          <w:szCs w:val="22"/>
        </w:rPr>
      </w:pPr>
      <w:r>
        <w:rPr>
          <w:color w:val="000000"/>
          <w:sz w:val="22"/>
          <w:szCs w:val="22"/>
        </w:rPr>
        <w:t>国の機関または地方公共団体が法令の定める事務を遂行することに対して協力する必要がある場合であって、利用目的を被験者に通知し、又は公表することにより当該事務の遂行に支障を及ぼすおそれがある場合</w:t>
      </w:r>
    </w:p>
    <w:p w14:paraId="0000001E" w14:textId="77777777" w:rsidR="00BD2D3C" w:rsidRDefault="00B10972">
      <w:pPr>
        <w:numPr>
          <w:ilvl w:val="0"/>
          <w:numId w:val="1"/>
        </w:numPr>
        <w:spacing w:line="276" w:lineRule="auto"/>
        <w:rPr>
          <w:sz w:val="22"/>
          <w:szCs w:val="22"/>
        </w:rPr>
      </w:pPr>
      <w:r>
        <w:rPr>
          <w:sz w:val="22"/>
          <w:szCs w:val="22"/>
        </w:rPr>
        <w:t>取得の状況からみて利用目的が明らかであると認められる場合</w:t>
      </w:r>
    </w:p>
    <w:p w14:paraId="0000001F" w14:textId="77777777" w:rsidR="00BD2D3C" w:rsidRDefault="00B10972">
      <w:pPr>
        <w:numPr>
          <w:ilvl w:val="0"/>
          <w:numId w:val="1"/>
        </w:numPr>
        <w:spacing w:line="276" w:lineRule="auto"/>
        <w:rPr>
          <w:sz w:val="22"/>
          <w:szCs w:val="22"/>
        </w:rPr>
      </w:pPr>
      <w:r>
        <w:rPr>
          <w:sz w:val="22"/>
          <w:szCs w:val="22"/>
        </w:rPr>
        <w:t>他の法令に違反する場合</w:t>
      </w:r>
    </w:p>
    <w:p w14:paraId="00000020" w14:textId="77777777" w:rsidR="00BD2D3C" w:rsidRDefault="00BD2D3C">
      <w:pPr>
        <w:spacing w:line="276" w:lineRule="auto"/>
        <w:ind w:left="502"/>
        <w:rPr>
          <w:sz w:val="22"/>
          <w:szCs w:val="22"/>
        </w:rPr>
      </w:pPr>
    </w:p>
    <w:p w14:paraId="00000021" w14:textId="77777777" w:rsidR="00BD2D3C" w:rsidRDefault="00B10972">
      <w:pPr>
        <w:spacing w:line="276" w:lineRule="auto"/>
        <w:rPr>
          <w:b/>
          <w:sz w:val="22"/>
          <w:szCs w:val="22"/>
        </w:rPr>
      </w:pPr>
      <w:r>
        <w:rPr>
          <w:b/>
          <w:sz w:val="22"/>
          <w:szCs w:val="22"/>
        </w:rPr>
        <w:t>研究組織</w:t>
      </w:r>
    </w:p>
    <w:tbl>
      <w:tblPr>
        <w:tblStyle w:val="a3"/>
        <w:tblW w:w="91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410"/>
        <w:gridCol w:w="1545"/>
        <w:gridCol w:w="1140"/>
        <w:gridCol w:w="2970"/>
      </w:tblGrid>
      <w:tr w:rsidR="00BD2D3C" w14:paraId="0CF57CB5" w14:textId="77777777">
        <w:tc>
          <w:tcPr>
            <w:tcW w:w="2127" w:type="dxa"/>
            <w:shd w:val="clear" w:color="auto" w:fill="auto"/>
          </w:tcPr>
          <w:p w14:paraId="00000022" w14:textId="77777777" w:rsidR="00BD2D3C" w:rsidRDefault="00B10972">
            <w:pPr>
              <w:spacing w:line="276" w:lineRule="auto"/>
              <w:jc w:val="center"/>
              <w:rPr>
                <w:sz w:val="22"/>
                <w:szCs w:val="22"/>
              </w:rPr>
            </w:pPr>
            <w:r>
              <w:rPr>
                <w:sz w:val="22"/>
                <w:szCs w:val="22"/>
              </w:rPr>
              <w:t>機関名</w:t>
            </w:r>
          </w:p>
        </w:tc>
        <w:tc>
          <w:tcPr>
            <w:tcW w:w="1410" w:type="dxa"/>
            <w:shd w:val="clear" w:color="auto" w:fill="auto"/>
          </w:tcPr>
          <w:p w14:paraId="00000023" w14:textId="77777777" w:rsidR="00BD2D3C" w:rsidRDefault="00B10972">
            <w:pPr>
              <w:spacing w:line="276" w:lineRule="auto"/>
              <w:jc w:val="center"/>
              <w:rPr>
                <w:sz w:val="22"/>
                <w:szCs w:val="22"/>
              </w:rPr>
            </w:pPr>
            <w:r>
              <w:rPr>
                <w:sz w:val="22"/>
                <w:szCs w:val="22"/>
              </w:rPr>
              <w:t>所　　属</w:t>
            </w:r>
          </w:p>
        </w:tc>
        <w:tc>
          <w:tcPr>
            <w:tcW w:w="1545" w:type="dxa"/>
            <w:shd w:val="clear" w:color="auto" w:fill="auto"/>
          </w:tcPr>
          <w:p w14:paraId="00000024" w14:textId="77777777" w:rsidR="00BD2D3C" w:rsidRDefault="00B10972">
            <w:pPr>
              <w:spacing w:line="276" w:lineRule="auto"/>
              <w:jc w:val="center"/>
              <w:rPr>
                <w:sz w:val="22"/>
                <w:szCs w:val="22"/>
              </w:rPr>
            </w:pPr>
            <w:r>
              <w:rPr>
                <w:sz w:val="22"/>
                <w:szCs w:val="22"/>
              </w:rPr>
              <w:t>職　名</w:t>
            </w:r>
          </w:p>
        </w:tc>
        <w:tc>
          <w:tcPr>
            <w:tcW w:w="1140" w:type="dxa"/>
            <w:shd w:val="clear" w:color="auto" w:fill="auto"/>
          </w:tcPr>
          <w:p w14:paraId="00000025" w14:textId="77777777" w:rsidR="00BD2D3C" w:rsidRDefault="00B10972">
            <w:pPr>
              <w:spacing w:line="276" w:lineRule="auto"/>
              <w:jc w:val="center"/>
              <w:rPr>
                <w:sz w:val="22"/>
                <w:szCs w:val="22"/>
              </w:rPr>
            </w:pPr>
            <w:r>
              <w:rPr>
                <w:sz w:val="22"/>
                <w:szCs w:val="22"/>
              </w:rPr>
              <w:t>氏　　名</w:t>
            </w:r>
          </w:p>
        </w:tc>
        <w:tc>
          <w:tcPr>
            <w:tcW w:w="2970" w:type="dxa"/>
            <w:shd w:val="clear" w:color="auto" w:fill="auto"/>
          </w:tcPr>
          <w:p w14:paraId="00000026" w14:textId="77777777" w:rsidR="00BD2D3C" w:rsidRDefault="00B10972">
            <w:pPr>
              <w:spacing w:line="276" w:lineRule="auto"/>
              <w:jc w:val="center"/>
              <w:rPr>
                <w:sz w:val="22"/>
                <w:szCs w:val="22"/>
              </w:rPr>
            </w:pPr>
            <w:r>
              <w:rPr>
                <w:sz w:val="22"/>
                <w:szCs w:val="22"/>
              </w:rPr>
              <w:t>役割及び責任</w:t>
            </w:r>
          </w:p>
        </w:tc>
      </w:tr>
      <w:tr w:rsidR="00BD2D3C" w14:paraId="40BDDD5B" w14:textId="77777777">
        <w:trPr>
          <w:trHeight w:val="58"/>
        </w:trPr>
        <w:tc>
          <w:tcPr>
            <w:tcW w:w="2127" w:type="dxa"/>
            <w:shd w:val="clear" w:color="auto" w:fill="auto"/>
            <w:vAlign w:val="center"/>
          </w:tcPr>
          <w:p w14:paraId="00000027" w14:textId="77777777" w:rsidR="00BD2D3C" w:rsidRDefault="00B10972">
            <w:pPr>
              <w:spacing w:line="276" w:lineRule="auto"/>
              <w:rPr>
                <w:sz w:val="22"/>
                <w:szCs w:val="22"/>
              </w:rPr>
            </w:pPr>
            <w:bookmarkStart w:id="2" w:name="_heading=h.30j0zll" w:colFirst="0" w:colLast="0"/>
            <w:bookmarkEnd w:id="2"/>
            <w:r>
              <w:rPr>
                <w:sz w:val="22"/>
                <w:szCs w:val="22"/>
              </w:rPr>
              <w:t>The Prince Charles Hospital/TXP medical株式会社</w:t>
            </w:r>
          </w:p>
        </w:tc>
        <w:tc>
          <w:tcPr>
            <w:tcW w:w="1410" w:type="dxa"/>
            <w:shd w:val="clear" w:color="auto" w:fill="auto"/>
            <w:vAlign w:val="center"/>
          </w:tcPr>
          <w:p w14:paraId="00000028" w14:textId="77777777" w:rsidR="00BD2D3C" w:rsidRDefault="00B10972">
            <w:pPr>
              <w:spacing w:line="276" w:lineRule="auto"/>
              <w:rPr>
                <w:sz w:val="22"/>
                <w:szCs w:val="22"/>
              </w:rPr>
            </w:pPr>
            <w:r>
              <w:rPr>
                <w:sz w:val="22"/>
                <w:szCs w:val="22"/>
              </w:rPr>
              <w:t xml:space="preserve">Critical Care Research </w:t>
            </w:r>
            <w:r>
              <w:rPr>
                <w:sz w:val="22"/>
                <w:szCs w:val="22"/>
              </w:rPr>
              <w:lastRenderedPageBreak/>
              <w:t>Group/TXP Research</w:t>
            </w:r>
          </w:p>
        </w:tc>
        <w:tc>
          <w:tcPr>
            <w:tcW w:w="1545" w:type="dxa"/>
            <w:shd w:val="clear" w:color="auto" w:fill="auto"/>
            <w:vAlign w:val="center"/>
          </w:tcPr>
          <w:p w14:paraId="00000029" w14:textId="77777777" w:rsidR="00BD2D3C" w:rsidRDefault="00B10972">
            <w:pPr>
              <w:spacing w:line="276" w:lineRule="auto"/>
              <w:rPr>
                <w:color w:val="4472C4"/>
                <w:sz w:val="22"/>
                <w:szCs w:val="22"/>
              </w:rPr>
            </w:pPr>
            <w:r>
              <w:rPr>
                <w:sz w:val="22"/>
                <w:szCs w:val="22"/>
              </w:rPr>
              <w:lastRenderedPageBreak/>
              <w:t>Research Fellow/臨床部門主任研</w:t>
            </w:r>
            <w:r>
              <w:rPr>
                <w:sz w:val="22"/>
                <w:szCs w:val="22"/>
              </w:rPr>
              <w:lastRenderedPageBreak/>
              <w:t>究者</w:t>
            </w:r>
          </w:p>
        </w:tc>
        <w:tc>
          <w:tcPr>
            <w:tcW w:w="1140" w:type="dxa"/>
            <w:shd w:val="clear" w:color="auto" w:fill="auto"/>
            <w:vAlign w:val="center"/>
          </w:tcPr>
          <w:p w14:paraId="0000002A" w14:textId="77777777" w:rsidR="00BD2D3C" w:rsidRDefault="00B10972">
            <w:pPr>
              <w:spacing w:line="276" w:lineRule="auto"/>
              <w:rPr>
                <w:color w:val="4472C4"/>
                <w:sz w:val="22"/>
                <w:szCs w:val="22"/>
              </w:rPr>
            </w:pPr>
            <w:r>
              <w:rPr>
                <w:sz w:val="22"/>
                <w:szCs w:val="22"/>
              </w:rPr>
              <w:lastRenderedPageBreak/>
              <w:t>劉啓文</w:t>
            </w:r>
          </w:p>
        </w:tc>
        <w:tc>
          <w:tcPr>
            <w:tcW w:w="2970" w:type="dxa"/>
            <w:shd w:val="clear" w:color="auto" w:fill="auto"/>
            <w:vAlign w:val="center"/>
          </w:tcPr>
          <w:p w14:paraId="0000002B" w14:textId="77777777" w:rsidR="00BD2D3C" w:rsidRDefault="00B10972">
            <w:pPr>
              <w:spacing w:line="276" w:lineRule="auto"/>
              <w:rPr>
                <w:sz w:val="22"/>
                <w:szCs w:val="22"/>
              </w:rPr>
            </w:pPr>
            <w:r>
              <w:rPr>
                <w:sz w:val="22"/>
                <w:szCs w:val="22"/>
              </w:rPr>
              <w:t>研究代表者</w:t>
            </w:r>
          </w:p>
        </w:tc>
      </w:tr>
      <w:tr w:rsidR="00BD2D3C" w14:paraId="4EE1CF57" w14:textId="77777777">
        <w:trPr>
          <w:trHeight w:val="58"/>
        </w:trPr>
        <w:tc>
          <w:tcPr>
            <w:tcW w:w="2127" w:type="dxa"/>
            <w:shd w:val="clear" w:color="auto" w:fill="auto"/>
            <w:vAlign w:val="center"/>
          </w:tcPr>
          <w:p w14:paraId="0000002C" w14:textId="77777777" w:rsidR="00BD2D3C" w:rsidRDefault="00B10972">
            <w:pPr>
              <w:spacing w:line="276" w:lineRule="auto"/>
              <w:rPr>
                <w:sz w:val="22"/>
                <w:szCs w:val="22"/>
              </w:rPr>
            </w:pPr>
            <w:r>
              <w:rPr>
                <w:sz w:val="22"/>
                <w:szCs w:val="22"/>
              </w:rPr>
              <w:t>東京大学大学院/ TXP Medical株式会社</w:t>
            </w:r>
          </w:p>
        </w:tc>
        <w:tc>
          <w:tcPr>
            <w:tcW w:w="1410" w:type="dxa"/>
            <w:shd w:val="clear" w:color="auto" w:fill="auto"/>
            <w:vAlign w:val="center"/>
          </w:tcPr>
          <w:p w14:paraId="0000002D" w14:textId="77777777" w:rsidR="00BD2D3C" w:rsidRDefault="00B10972">
            <w:pPr>
              <w:spacing w:line="276" w:lineRule="auto"/>
              <w:rPr>
                <w:sz w:val="22"/>
                <w:szCs w:val="22"/>
              </w:rPr>
            </w:pPr>
            <w:r>
              <w:rPr>
                <w:sz w:val="22"/>
                <w:szCs w:val="22"/>
              </w:rPr>
              <w:t>公共健康医学専攻/CSO</w:t>
            </w:r>
          </w:p>
        </w:tc>
        <w:tc>
          <w:tcPr>
            <w:tcW w:w="1545" w:type="dxa"/>
            <w:shd w:val="clear" w:color="auto" w:fill="auto"/>
            <w:vAlign w:val="center"/>
          </w:tcPr>
          <w:p w14:paraId="0000002E" w14:textId="77777777" w:rsidR="00BD2D3C" w:rsidRDefault="00B10972">
            <w:pPr>
              <w:spacing w:line="276" w:lineRule="auto"/>
              <w:rPr>
                <w:sz w:val="22"/>
                <w:szCs w:val="22"/>
              </w:rPr>
            </w:pPr>
            <w:r>
              <w:rPr>
                <w:sz w:val="22"/>
                <w:szCs w:val="22"/>
              </w:rPr>
              <w:t>客員研究員/最高科学責任者</w:t>
            </w:r>
          </w:p>
        </w:tc>
        <w:tc>
          <w:tcPr>
            <w:tcW w:w="1140" w:type="dxa"/>
            <w:shd w:val="clear" w:color="auto" w:fill="auto"/>
            <w:vAlign w:val="center"/>
          </w:tcPr>
          <w:p w14:paraId="0000002F" w14:textId="77777777" w:rsidR="00BD2D3C" w:rsidRDefault="00B10972">
            <w:pPr>
              <w:spacing w:line="276" w:lineRule="auto"/>
              <w:rPr>
                <w:sz w:val="22"/>
                <w:szCs w:val="22"/>
              </w:rPr>
            </w:pPr>
            <w:r>
              <w:rPr>
                <w:sz w:val="22"/>
                <w:szCs w:val="22"/>
              </w:rPr>
              <w:t>後藤匡啓</w:t>
            </w:r>
          </w:p>
        </w:tc>
        <w:tc>
          <w:tcPr>
            <w:tcW w:w="2970" w:type="dxa"/>
            <w:shd w:val="clear" w:color="auto" w:fill="auto"/>
            <w:vAlign w:val="center"/>
          </w:tcPr>
          <w:p w14:paraId="00000030" w14:textId="77777777" w:rsidR="00BD2D3C" w:rsidRDefault="00B10972">
            <w:pPr>
              <w:spacing w:line="276" w:lineRule="auto"/>
              <w:rPr>
                <w:sz w:val="22"/>
                <w:szCs w:val="22"/>
              </w:rPr>
            </w:pPr>
            <w:r>
              <w:rPr>
                <w:sz w:val="22"/>
                <w:szCs w:val="22"/>
              </w:rPr>
              <w:t>研究分担者（データ解析）</w:t>
            </w:r>
          </w:p>
        </w:tc>
      </w:tr>
      <w:tr w:rsidR="00BD2D3C" w14:paraId="47DC09EE" w14:textId="77777777">
        <w:trPr>
          <w:trHeight w:val="58"/>
        </w:trPr>
        <w:tc>
          <w:tcPr>
            <w:tcW w:w="2127" w:type="dxa"/>
            <w:shd w:val="clear" w:color="auto" w:fill="auto"/>
            <w:vAlign w:val="center"/>
          </w:tcPr>
          <w:p w14:paraId="00000031" w14:textId="77777777" w:rsidR="00BD2D3C" w:rsidRDefault="00B10972">
            <w:pPr>
              <w:spacing w:line="276" w:lineRule="auto"/>
              <w:rPr>
                <w:sz w:val="22"/>
                <w:szCs w:val="22"/>
              </w:rPr>
            </w:pPr>
            <w:r>
              <w:rPr>
                <w:sz w:val="22"/>
                <w:szCs w:val="22"/>
              </w:rPr>
              <w:t>総合南東北病院/TXP Medical株式会社</w:t>
            </w:r>
          </w:p>
        </w:tc>
        <w:tc>
          <w:tcPr>
            <w:tcW w:w="1410" w:type="dxa"/>
            <w:shd w:val="clear" w:color="auto" w:fill="auto"/>
            <w:vAlign w:val="center"/>
          </w:tcPr>
          <w:p w14:paraId="00000032" w14:textId="77777777" w:rsidR="00BD2D3C" w:rsidRDefault="00B10972">
            <w:pPr>
              <w:spacing w:line="276" w:lineRule="auto"/>
              <w:rPr>
                <w:sz w:val="22"/>
                <w:szCs w:val="22"/>
              </w:rPr>
            </w:pPr>
            <w:r>
              <w:rPr>
                <w:sz w:val="22"/>
                <w:szCs w:val="22"/>
              </w:rPr>
              <w:t>緩和ケア内科/TXP Research</w:t>
            </w:r>
          </w:p>
        </w:tc>
        <w:tc>
          <w:tcPr>
            <w:tcW w:w="1545" w:type="dxa"/>
            <w:shd w:val="clear" w:color="auto" w:fill="auto"/>
            <w:vAlign w:val="center"/>
          </w:tcPr>
          <w:p w14:paraId="00000033" w14:textId="77777777" w:rsidR="00BD2D3C" w:rsidRDefault="00B10972">
            <w:pPr>
              <w:spacing w:line="276" w:lineRule="auto"/>
              <w:rPr>
                <w:sz w:val="22"/>
                <w:szCs w:val="22"/>
              </w:rPr>
            </w:pPr>
            <w:r>
              <w:rPr>
                <w:sz w:val="22"/>
                <w:szCs w:val="22"/>
              </w:rPr>
              <w:t>医員/社内研究者</w:t>
            </w:r>
          </w:p>
        </w:tc>
        <w:tc>
          <w:tcPr>
            <w:tcW w:w="1140" w:type="dxa"/>
            <w:shd w:val="clear" w:color="auto" w:fill="auto"/>
            <w:vAlign w:val="center"/>
          </w:tcPr>
          <w:p w14:paraId="00000034" w14:textId="77777777" w:rsidR="00BD2D3C" w:rsidRDefault="00B10972">
            <w:pPr>
              <w:spacing w:line="276" w:lineRule="auto"/>
              <w:rPr>
                <w:sz w:val="22"/>
                <w:szCs w:val="22"/>
              </w:rPr>
            </w:pPr>
            <w:r>
              <w:rPr>
                <w:sz w:val="22"/>
                <w:szCs w:val="22"/>
              </w:rPr>
              <w:t>添野祥子</w:t>
            </w:r>
          </w:p>
        </w:tc>
        <w:tc>
          <w:tcPr>
            <w:tcW w:w="2970" w:type="dxa"/>
            <w:shd w:val="clear" w:color="auto" w:fill="auto"/>
            <w:vAlign w:val="center"/>
          </w:tcPr>
          <w:p w14:paraId="00000035" w14:textId="77777777" w:rsidR="00BD2D3C" w:rsidRDefault="00B10972">
            <w:pPr>
              <w:spacing w:line="276" w:lineRule="auto"/>
              <w:rPr>
                <w:sz w:val="22"/>
                <w:szCs w:val="22"/>
              </w:rPr>
            </w:pPr>
            <w:r>
              <w:rPr>
                <w:sz w:val="22"/>
                <w:szCs w:val="22"/>
              </w:rPr>
              <w:t>研究分担者（データ解析）</w:t>
            </w:r>
          </w:p>
        </w:tc>
      </w:tr>
      <w:tr w:rsidR="00BD2D3C" w14:paraId="5F75DAAF" w14:textId="77777777">
        <w:trPr>
          <w:trHeight w:val="58"/>
        </w:trPr>
        <w:tc>
          <w:tcPr>
            <w:tcW w:w="2127" w:type="dxa"/>
            <w:shd w:val="clear" w:color="auto" w:fill="auto"/>
            <w:vAlign w:val="center"/>
          </w:tcPr>
          <w:p w14:paraId="00000036" w14:textId="77777777" w:rsidR="00BD2D3C" w:rsidRDefault="00B10972">
            <w:pPr>
              <w:spacing w:line="276" w:lineRule="auto"/>
              <w:rPr>
                <w:sz w:val="22"/>
                <w:szCs w:val="22"/>
              </w:rPr>
            </w:pPr>
            <w:r>
              <w:rPr>
                <w:sz w:val="22"/>
                <w:szCs w:val="22"/>
              </w:rPr>
              <w:t>日立総合病院/TXP Medical株式会社</w:t>
            </w:r>
          </w:p>
        </w:tc>
        <w:tc>
          <w:tcPr>
            <w:tcW w:w="1410" w:type="dxa"/>
            <w:shd w:val="clear" w:color="auto" w:fill="auto"/>
            <w:vAlign w:val="center"/>
          </w:tcPr>
          <w:p w14:paraId="00000037" w14:textId="77777777" w:rsidR="00BD2D3C" w:rsidRDefault="00B10972">
            <w:pPr>
              <w:widowControl/>
              <w:jc w:val="left"/>
              <w:rPr>
                <w:sz w:val="22"/>
                <w:szCs w:val="22"/>
              </w:rPr>
            </w:pPr>
            <w:r>
              <w:rPr>
                <w:sz w:val="22"/>
                <w:szCs w:val="22"/>
              </w:rPr>
              <w:t>救急集中治療科</w:t>
            </w:r>
          </w:p>
        </w:tc>
        <w:tc>
          <w:tcPr>
            <w:tcW w:w="1545" w:type="dxa"/>
            <w:shd w:val="clear" w:color="auto" w:fill="auto"/>
            <w:vAlign w:val="center"/>
          </w:tcPr>
          <w:p w14:paraId="00000038" w14:textId="77777777" w:rsidR="00BD2D3C" w:rsidRDefault="00B10972">
            <w:pPr>
              <w:spacing w:line="276" w:lineRule="auto"/>
              <w:rPr>
                <w:sz w:val="22"/>
                <w:szCs w:val="22"/>
              </w:rPr>
            </w:pPr>
            <w:r>
              <w:rPr>
                <w:sz w:val="22"/>
                <w:szCs w:val="22"/>
              </w:rPr>
              <w:t>医長/社内研究者</w:t>
            </w:r>
          </w:p>
        </w:tc>
        <w:tc>
          <w:tcPr>
            <w:tcW w:w="1140" w:type="dxa"/>
            <w:shd w:val="clear" w:color="auto" w:fill="auto"/>
            <w:vAlign w:val="center"/>
          </w:tcPr>
          <w:p w14:paraId="00000039" w14:textId="77777777" w:rsidR="00BD2D3C" w:rsidRDefault="00B10972">
            <w:pPr>
              <w:widowControl/>
              <w:jc w:val="left"/>
              <w:rPr>
                <w:sz w:val="22"/>
                <w:szCs w:val="22"/>
              </w:rPr>
            </w:pPr>
            <w:r>
              <w:rPr>
                <w:sz w:val="22"/>
                <w:szCs w:val="22"/>
              </w:rPr>
              <w:t>奈良場啓</w:t>
            </w:r>
          </w:p>
        </w:tc>
        <w:tc>
          <w:tcPr>
            <w:tcW w:w="2970" w:type="dxa"/>
            <w:shd w:val="clear" w:color="auto" w:fill="auto"/>
            <w:vAlign w:val="center"/>
          </w:tcPr>
          <w:p w14:paraId="0000003A" w14:textId="77777777" w:rsidR="00BD2D3C" w:rsidRDefault="00B10972">
            <w:pPr>
              <w:spacing w:line="276" w:lineRule="auto"/>
              <w:rPr>
                <w:sz w:val="22"/>
                <w:szCs w:val="22"/>
              </w:rPr>
            </w:pPr>
            <w:r>
              <w:rPr>
                <w:sz w:val="22"/>
                <w:szCs w:val="22"/>
              </w:rPr>
              <w:t>研究分担者（データ解析）</w:t>
            </w:r>
          </w:p>
        </w:tc>
      </w:tr>
      <w:tr w:rsidR="00BD2D3C" w14:paraId="475342A4" w14:textId="77777777">
        <w:trPr>
          <w:trHeight w:val="433"/>
        </w:trPr>
        <w:tc>
          <w:tcPr>
            <w:tcW w:w="2127" w:type="dxa"/>
            <w:shd w:val="clear" w:color="auto" w:fill="auto"/>
            <w:vAlign w:val="center"/>
          </w:tcPr>
          <w:p w14:paraId="0000003B" w14:textId="77777777" w:rsidR="00BD2D3C" w:rsidRDefault="00B10972">
            <w:pPr>
              <w:spacing w:line="276" w:lineRule="auto"/>
              <w:rPr>
                <w:sz w:val="22"/>
                <w:szCs w:val="22"/>
                <w:highlight w:val="yellow"/>
              </w:rPr>
            </w:pPr>
            <w:r>
              <w:rPr>
                <w:sz w:val="22"/>
                <w:szCs w:val="22"/>
              </w:rPr>
              <w:t>TXP Medical株式会社</w:t>
            </w:r>
          </w:p>
        </w:tc>
        <w:tc>
          <w:tcPr>
            <w:tcW w:w="1410" w:type="dxa"/>
            <w:shd w:val="clear" w:color="auto" w:fill="auto"/>
            <w:vAlign w:val="center"/>
          </w:tcPr>
          <w:p w14:paraId="0000003C" w14:textId="77777777" w:rsidR="00BD2D3C" w:rsidRDefault="00B10972">
            <w:pPr>
              <w:spacing w:line="276" w:lineRule="auto"/>
              <w:rPr>
                <w:sz w:val="22"/>
                <w:szCs w:val="22"/>
                <w:highlight w:val="yellow"/>
              </w:rPr>
            </w:pPr>
            <w:r>
              <w:rPr>
                <w:sz w:val="22"/>
                <w:szCs w:val="22"/>
              </w:rPr>
              <w:t>TXP Research</w:t>
            </w:r>
          </w:p>
        </w:tc>
        <w:tc>
          <w:tcPr>
            <w:tcW w:w="1545" w:type="dxa"/>
            <w:shd w:val="clear" w:color="auto" w:fill="auto"/>
            <w:vAlign w:val="center"/>
          </w:tcPr>
          <w:p w14:paraId="0000003D" w14:textId="77777777" w:rsidR="00BD2D3C" w:rsidRDefault="00B10972">
            <w:pPr>
              <w:spacing w:line="276" w:lineRule="auto"/>
              <w:rPr>
                <w:sz w:val="22"/>
                <w:szCs w:val="22"/>
                <w:highlight w:val="yellow"/>
              </w:rPr>
            </w:pPr>
            <w:r>
              <w:rPr>
                <w:sz w:val="22"/>
                <w:szCs w:val="22"/>
              </w:rPr>
              <w:t>社内研究者</w:t>
            </w:r>
          </w:p>
        </w:tc>
        <w:tc>
          <w:tcPr>
            <w:tcW w:w="1140" w:type="dxa"/>
            <w:shd w:val="clear" w:color="auto" w:fill="auto"/>
            <w:vAlign w:val="center"/>
          </w:tcPr>
          <w:p w14:paraId="0000003E" w14:textId="77777777" w:rsidR="00BD2D3C" w:rsidRDefault="00B10972">
            <w:pPr>
              <w:spacing w:line="276" w:lineRule="auto"/>
              <w:rPr>
                <w:sz w:val="22"/>
                <w:szCs w:val="22"/>
                <w:highlight w:val="yellow"/>
              </w:rPr>
            </w:pPr>
            <w:r>
              <w:rPr>
                <w:sz w:val="22"/>
                <w:szCs w:val="22"/>
              </w:rPr>
              <w:t>柴田潤一郎</w:t>
            </w:r>
          </w:p>
        </w:tc>
        <w:tc>
          <w:tcPr>
            <w:tcW w:w="2970" w:type="dxa"/>
            <w:shd w:val="clear" w:color="auto" w:fill="auto"/>
            <w:vAlign w:val="center"/>
          </w:tcPr>
          <w:p w14:paraId="0000003F" w14:textId="77777777" w:rsidR="00BD2D3C" w:rsidRDefault="00B10972">
            <w:pPr>
              <w:spacing w:line="276" w:lineRule="auto"/>
              <w:rPr>
                <w:sz w:val="22"/>
                <w:szCs w:val="22"/>
              </w:rPr>
            </w:pPr>
            <w:r>
              <w:rPr>
                <w:sz w:val="22"/>
                <w:szCs w:val="22"/>
              </w:rPr>
              <w:t>研究分担者（データ解析）</w:t>
            </w:r>
          </w:p>
        </w:tc>
      </w:tr>
      <w:tr w:rsidR="00BD2D3C" w14:paraId="603069F7" w14:textId="77777777">
        <w:trPr>
          <w:trHeight w:val="58"/>
        </w:trPr>
        <w:tc>
          <w:tcPr>
            <w:tcW w:w="2127" w:type="dxa"/>
            <w:shd w:val="clear" w:color="auto" w:fill="auto"/>
            <w:vAlign w:val="center"/>
          </w:tcPr>
          <w:p w14:paraId="00000040" w14:textId="77777777" w:rsidR="00BD2D3C" w:rsidRDefault="00B10972">
            <w:pPr>
              <w:spacing w:line="276" w:lineRule="auto"/>
              <w:rPr>
                <w:sz w:val="22"/>
                <w:szCs w:val="22"/>
              </w:rPr>
            </w:pPr>
            <w:r>
              <w:rPr>
                <w:sz w:val="22"/>
                <w:szCs w:val="22"/>
              </w:rPr>
              <w:t>信州大学</w:t>
            </w:r>
          </w:p>
        </w:tc>
        <w:tc>
          <w:tcPr>
            <w:tcW w:w="1410" w:type="dxa"/>
            <w:shd w:val="clear" w:color="auto" w:fill="auto"/>
            <w:vAlign w:val="center"/>
          </w:tcPr>
          <w:p w14:paraId="00000041" w14:textId="77777777" w:rsidR="00BD2D3C" w:rsidRDefault="00B10972">
            <w:pPr>
              <w:spacing w:line="276" w:lineRule="auto"/>
              <w:rPr>
                <w:sz w:val="22"/>
                <w:szCs w:val="22"/>
              </w:rPr>
            </w:pPr>
            <w:r>
              <w:rPr>
                <w:sz w:val="22"/>
                <w:szCs w:val="22"/>
              </w:rPr>
              <w:t>救急集中治療医学教室</w:t>
            </w:r>
          </w:p>
        </w:tc>
        <w:tc>
          <w:tcPr>
            <w:tcW w:w="1545" w:type="dxa"/>
            <w:shd w:val="clear" w:color="auto" w:fill="auto"/>
            <w:vAlign w:val="center"/>
          </w:tcPr>
          <w:p w14:paraId="00000042" w14:textId="77777777" w:rsidR="00BD2D3C" w:rsidRDefault="00B10972">
            <w:pPr>
              <w:spacing w:line="276" w:lineRule="auto"/>
              <w:rPr>
                <w:sz w:val="22"/>
                <w:szCs w:val="22"/>
              </w:rPr>
            </w:pPr>
            <w:r>
              <w:rPr>
                <w:sz w:val="22"/>
                <w:szCs w:val="22"/>
              </w:rPr>
              <w:t>診療助教</w:t>
            </w:r>
          </w:p>
        </w:tc>
        <w:tc>
          <w:tcPr>
            <w:tcW w:w="1140" w:type="dxa"/>
            <w:shd w:val="clear" w:color="auto" w:fill="auto"/>
            <w:vAlign w:val="center"/>
          </w:tcPr>
          <w:p w14:paraId="00000043" w14:textId="77777777" w:rsidR="00BD2D3C" w:rsidRDefault="00B10972">
            <w:pPr>
              <w:widowControl/>
              <w:jc w:val="left"/>
              <w:rPr>
                <w:sz w:val="22"/>
                <w:szCs w:val="22"/>
              </w:rPr>
            </w:pPr>
            <w:r>
              <w:rPr>
                <w:sz w:val="22"/>
                <w:szCs w:val="22"/>
              </w:rPr>
              <w:t>上條泰</w:t>
            </w:r>
          </w:p>
        </w:tc>
        <w:tc>
          <w:tcPr>
            <w:tcW w:w="2970" w:type="dxa"/>
            <w:shd w:val="clear" w:color="auto" w:fill="auto"/>
            <w:vAlign w:val="center"/>
          </w:tcPr>
          <w:p w14:paraId="00000044" w14:textId="77777777" w:rsidR="00BD2D3C" w:rsidRDefault="00B10972">
            <w:pPr>
              <w:spacing w:line="276" w:lineRule="auto"/>
              <w:rPr>
                <w:sz w:val="22"/>
                <w:szCs w:val="22"/>
              </w:rPr>
            </w:pPr>
            <w:r>
              <w:rPr>
                <w:sz w:val="22"/>
                <w:szCs w:val="22"/>
              </w:rPr>
              <w:t>研究分担者（データ解析）</w:t>
            </w:r>
          </w:p>
        </w:tc>
      </w:tr>
      <w:tr w:rsidR="00BD2D3C" w14:paraId="3C5E0125" w14:textId="77777777">
        <w:trPr>
          <w:trHeight w:val="433"/>
        </w:trPr>
        <w:tc>
          <w:tcPr>
            <w:tcW w:w="2127" w:type="dxa"/>
            <w:shd w:val="clear" w:color="auto" w:fill="auto"/>
            <w:vAlign w:val="center"/>
          </w:tcPr>
          <w:p w14:paraId="00000045" w14:textId="77777777" w:rsidR="00BD2D3C" w:rsidRDefault="00B10972">
            <w:pPr>
              <w:spacing w:line="276" w:lineRule="auto"/>
              <w:rPr>
                <w:color w:val="000000"/>
                <w:sz w:val="22"/>
                <w:szCs w:val="22"/>
              </w:rPr>
            </w:pPr>
            <w:r>
              <w:rPr>
                <w:color w:val="000000"/>
                <w:sz w:val="22"/>
                <w:szCs w:val="22"/>
              </w:rPr>
              <w:t>救急振興財団 救急救命東京研修所</w:t>
            </w:r>
          </w:p>
        </w:tc>
        <w:tc>
          <w:tcPr>
            <w:tcW w:w="1410" w:type="dxa"/>
            <w:shd w:val="clear" w:color="auto" w:fill="auto"/>
            <w:vAlign w:val="center"/>
          </w:tcPr>
          <w:p w14:paraId="00000046" w14:textId="77777777" w:rsidR="00BD2D3C" w:rsidRDefault="00B10972">
            <w:pPr>
              <w:spacing w:line="276" w:lineRule="auto"/>
              <w:rPr>
                <w:color w:val="000000"/>
                <w:sz w:val="22"/>
                <w:szCs w:val="22"/>
              </w:rPr>
            </w:pPr>
            <w:r>
              <w:rPr>
                <w:color w:val="000000"/>
                <w:sz w:val="22"/>
                <w:szCs w:val="22"/>
              </w:rPr>
              <w:t>ELSTA東京</w:t>
            </w:r>
          </w:p>
        </w:tc>
        <w:tc>
          <w:tcPr>
            <w:tcW w:w="1545" w:type="dxa"/>
            <w:shd w:val="clear" w:color="auto" w:fill="auto"/>
            <w:vAlign w:val="center"/>
          </w:tcPr>
          <w:p w14:paraId="00000047" w14:textId="77777777" w:rsidR="00BD2D3C" w:rsidRDefault="00B10972">
            <w:pPr>
              <w:spacing w:line="276" w:lineRule="auto"/>
              <w:rPr>
                <w:color w:val="000000"/>
                <w:sz w:val="22"/>
                <w:szCs w:val="22"/>
              </w:rPr>
            </w:pPr>
            <w:r>
              <w:rPr>
                <w:color w:val="000000"/>
                <w:sz w:val="22"/>
                <w:szCs w:val="22"/>
              </w:rPr>
              <w:t>教授</w:t>
            </w:r>
          </w:p>
        </w:tc>
        <w:tc>
          <w:tcPr>
            <w:tcW w:w="1140" w:type="dxa"/>
            <w:shd w:val="clear" w:color="auto" w:fill="auto"/>
            <w:vAlign w:val="center"/>
          </w:tcPr>
          <w:p w14:paraId="00000048" w14:textId="77777777" w:rsidR="00BD2D3C" w:rsidRDefault="00B10972">
            <w:pPr>
              <w:widowControl/>
              <w:jc w:val="left"/>
              <w:rPr>
                <w:color w:val="000000"/>
                <w:sz w:val="22"/>
                <w:szCs w:val="22"/>
              </w:rPr>
            </w:pPr>
            <w:r>
              <w:rPr>
                <w:sz w:val="22"/>
                <w:szCs w:val="22"/>
              </w:rPr>
              <w:t>中島幹男</w:t>
            </w:r>
          </w:p>
        </w:tc>
        <w:tc>
          <w:tcPr>
            <w:tcW w:w="2970" w:type="dxa"/>
            <w:shd w:val="clear" w:color="auto" w:fill="auto"/>
            <w:vAlign w:val="center"/>
          </w:tcPr>
          <w:p w14:paraId="00000049" w14:textId="77777777" w:rsidR="00BD2D3C" w:rsidRDefault="00B10972">
            <w:pPr>
              <w:spacing w:line="276" w:lineRule="auto"/>
              <w:rPr>
                <w:color w:val="000000"/>
                <w:sz w:val="22"/>
                <w:szCs w:val="22"/>
              </w:rPr>
            </w:pPr>
            <w:r>
              <w:rPr>
                <w:sz w:val="22"/>
                <w:szCs w:val="22"/>
              </w:rPr>
              <w:t>研究分担者（データ解析）</w:t>
            </w:r>
          </w:p>
        </w:tc>
      </w:tr>
      <w:tr w:rsidR="00BD2D3C" w14:paraId="7D5ECF2A" w14:textId="77777777">
        <w:trPr>
          <w:trHeight w:val="433"/>
        </w:trPr>
        <w:tc>
          <w:tcPr>
            <w:tcW w:w="2127" w:type="dxa"/>
            <w:shd w:val="clear" w:color="auto" w:fill="auto"/>
            <w:vAlign w:val="center"/>
          </w:tcPr>
          <w:p w14:paraId="0000004A" w14:textId="77777777" w:rsidR="00BD2D3C" w:rsidRDefault="00B10972">
            <w:pPr>
              <w:spacing w:line="276" w:lineRule="auto"/>
              <w:rPr>
                <w:sz w:val="22"/>
                <w:szCs w:val="22"/>
                <w:highlight w:val="yellow"/>
              </w:rPr>
            </w:pPr>
            <w:bookmarkStart w:id="3" w:name="_heading=h.xxwlrwa78p5p" w:colFirst="0" w:colLast="0"/>
            <w:bookmarkEnd w:id="3"/>
            <w:r>
              <w:rPr>
                <w:sz w:val="22"/>
                <w:szCs w:val="22"/>
              </w:rPr>
              <w:t>北海道大学病院</w:t>
            </w:r>
          </w:p>
        </w:tc>
        <w:tc>
          <w:tcPr>
            <w:tcW w:w="1410" w:type="dxa"/>
            <w:shd w:val="clear" w:color="auto" w:fill="auto"/>
            <w:vAlign w:val="center"/>
          </w:tcPr>
          <w:p w14:paraId="0000004B" w14:textId="77777777" w:rsidR="00BD2D3C" w:rsidRDefault="00B10972">
            <w:pPr>
              <w:spacing w:line="276" w:lineRule="auto"/>
              <w:rPr>
                <w:sz w:val="22"/>
                <w:szCs w:val="22"/>
                <w:highlight w:val="yellow"/>
              </w:rPr>
            </w:pPr>
            <w:bookmarkStart w:id="4" w:name="_heading=h.3znysh7" w:colFirst="0" w:colLast="0"/>
            <w:bookmarkEnd w:id="4"/>
            <w:r>
              <w:rPr>
                <w:sz w:val="22"/>
                <w:szCs w:val="22"/>
              </w:rPr>
              <w:t>救急科</w:t>
            </w:r>
          </w:p>
        </w:tc>
        <w:tc>
          <w:tcPr>
            <w:tcW w:w="1545" w:type="dxa"/>
            <w:shd w:val="clear" w:color="auto" w:fill="auto"/>
            <w:vAlign w:val="center"/>
          </w:tcPr>
          <w:p w14:paraId="0000004C" w14:textId="77777777" w:rsidR="00BD2D3C" w:rsidRDefault="00B10972">
            <w:pPr>
              <w:spacing w:line="276" w:lineRule="auto"/>
              <w:rPr>
                <w:color w:val="FF0000"/>
                <w:sz w:val="22"/>
                <w:szCs w:val="22"/>
                <w:highlight w:val="yellow"/>
              </w:rPr>
            </w:pPr>
            <w:r w:rsidRPr="0021223D">
              <w:rPr>
                <w:color w:val="000000" w:themeColor="text1"/>
                <w:sz w:val="22"/>
                <w:szCs w:val="22"/>
              </w:rPr>
              <w:t>准教授</w:t>
            </w:r>
          </w:p>
        </w:tc>
        <w:tc>
          <w:tcPr>
            <w:tcW w:w="1140" w:type="dxa"/>
            <w:shd w:val="clear" w:color="auto" w:fill="auto"/>
            <w:vAlign w:val="center"/>
          </w:tcPr>
          <w:p w14:paraId="0000004D" w14:textId="77777777" w:rsidR="00BD2D3C" w:rsidRDefault="00B10972">
            <w:pPr>
              <w:spacing w:line="276" w:lineRule="auto"/>
              <w:rPr>
                <w:sz w:val="22"/>
                <w:szCs w:val="22"/>
                <w:highlight w:val="yellow"/>
              </w:rPr>
            </w:pPr>
            <w:r>
              <w:rPr>
                <w:sz w:val="22"/>
                <w:szCs w:val="22"/>
              </w:rPr>
              <w:t>早川峰司</w:t>
            </w:r>
          </w:p>
        </w:tc>
        <w:tc>
          <w:tcPr>
            <w:tcW w:w="2970" w:type="dxa"/>
            <w:shd w:val="clear" w:color="auto" w:fill="auto"/>
            <w:vAlign w:val="center"/>
          </w:tcPr>
          <w:p w14:paraId="0000004E" w14:textId="77777777" w:rsidR="00BD2D3C" w:rsidRDefault="00B10972">
            <w:pPr>
              <w:spacing w:line="276" w:lineRule="auto"/>
              <w:rPr>
                <w:sz w:val="22"/>
                <w:szCs w:val="22"/>
              </w:rPr>
            </w:pPr>
            <w:r>
              <w:rPr>
                <w:sz w:val="22"/>
                <w:szCs w:val="22"/>
              </w:rPr>
              <w:t>共同研究機関　研究責任者</w:t>
            </w:r>
          </w:p>
        </w:tc>
      </w:tr>
      <w:tr w:rsidR="00BD2D3C" w14:paraId="393E7F96" w14:textId="77777777">
        <w:trPr>
          <w:trHeight w:val="58"/>
        </w:trPr>
        <w:tc>
          <w:tcPr>
            <w:tcW w:w="2127" w:type="dxa"/>
            <w:shd w:val="clear" w:color="auto" w:fill="auto"/>
            <w:vAlign w:val="center"/>
          </w:tcPr>
          <w:p w14:paraId="0000004F" w14:textId="67B2F3C7" w:rsidR="00BD2D3C" w:rsidRPr="003556A9" w:rsidRDefault="003556A9">
            <w:pPr>
              <w:spacing w:line="276" w:lineRule="auto"/>
              <w:rPr>
                <w:sz w:val="22"/>
                <w:szCs w:val="22"/>
              </w:rPr>
            </w:pPr>
            <w:r w:rsidRPr="003556A9">
              <w:rPr>
                <w:color w:val="000000"/>
                <w:sz w:val="22"/>
                <w:szCs w:val="22"/>
              </w:rPr>
              <w:t>日立総合病院</w:t>
            </w:r>
          </w:p>
        </w:tc>
        <w:tc>
          <w:tcPr>
            <w:tcW w:w="1410" w:type="dxa"/>
            <w:shd w:val="clear" w:color="auto" w:fill="auto"/>
            <w:vAlign w:val="center"/>
          </w:tcPr>
          <w:p w14:paraId="00000050" w14:textId="4E089F23" w:rsidR="00BD2D3C" w:rsidRPr="003556A9" w:rsidRDefault="003556A9">
            <w:pPr>
              <w:spacing w:line="276" w:lineRule="auto"/>
              <w:rPr>
                <w:sz w:val="22"/>
                <w:szCs w:val="22"/>
              </w:rPr>
            </w:pPr>
            <w:r w:rsidRPr="003556A9">
              <w:rPr>
                <w:color w:val="000000"/>
                <w:sz w:val="22"/>
                <w:szCs w:val="22"/>
              </w:rPr>
              <w:t>救急集中治療科</w:t>
            </w:r>
          </w:p>
        </w:tc>
        <w:tc>
          <w:tcPr>
            <w:tcW w:w="1545" w:type="dxa"/>
            <w:shd w:val="clear" w:color="auto" w:fill="auto"/>
            <w:vAlign w:val="center"/>
          </w:tcPr>
          <w:p w14:paraId="00000051" w14:textId="2E973D25" w:rsidR="00BD2D3C" w:rsidRPr="003556A9" w:rsidRDefault="003556A9">
            <w:pPr>
              <w:spacing w:line="276" w:lineRule="auto"/>
              <w:rPr>
                <w:sz w:val="22"/>
                <w:szCs w:val="22"/>
              </w:rPr>
            </w:pPr>
            <w:r w:rsidRPr="003556A9">
              <w:rPr>
                <w:color w:val="000000"/>
                <w:sz w:val="22"/>
                <w:szCs w:val="22"/>
              </w:rPr>
              <w:t>救命救急センター長</w:t>
            </w:r>
          </w:p>
        </w:tc>
        <w:tc>
          <w:tcPr>
            <w:tcW w:w="1140" w:type="dxa"/>
            <w:shd w:val="clear" w:color="auto" w:fill="auto"/>
            <w:vAlign w:val="center"/>
          </w:tcPr>
          <w:p w14:paraId="00000052" w14:textId="35B84D2F" w:rsidR="00BD2D3C" w:rsidRPr="003556A9" w:rsidRDefault="003556A9">
            <w:pPr>
              <w:spacing w:line="276" w:lineRule="auto"/>
              <w:rPr>
                <w:sz w:val="22"/>
                <w:szCs w:val="22"/>
              </w:rPr>
            </w:pPr>
            <w:r w:rsidRPr="003556A9">
              <w:rPr>
                <w:color w:val="000000"/>
                <w:sz w:val="22"/>
                <w:szCs w:val="22"/>
              </w:rPr>
              <w:t>中村謙介</w:t>
            </w:r>
          </w:p>
        </w:tc>
        <w:tc>
          <w:tcPr>
            <w:tcW w:w="2970" w:type="dxa"/>
            <w:shd w:val="clear" w:color="auto" w:fill="auto"/>
            <w:vAlign w:val="center"/>
          </w:tcPr>
          <w:p w14:paraId="00000053" w14:textId="77777777" w:rsidR="00BD2D3C" w:rsidRPr="003556A9" w:rsidRDefault="00B10972">
            <w:pPr>
              <w:spacing w:line="276" w:lineRule="auto"/>
              <w:rPr>
                <w:sz w:val="22"/>
                <w:szCs w:val="22"/>
              </w:rPr>
            </w:pPr>
            <w:r w:rsidRPr="003556A9">
              <w:rPr>
                <w:sz w:val="22"/>
                <w:szCs w:val="22"/>
              </w:rPr>
              <w:t>共同研究機関　研究分担者</w:t>
            </w:r>
          </w:p>
        </w:tc>
      </w:tr>
      <w:tr w:rsidR="003556A9" w14:paraId="4C2E48CE" w14:textId="77777777">
        <w:trPr>
          <w:trHeight w:val="58"/>
        </w:trPr>
        <w:tc>
          <w:tcPr>
            <w:tcW w:w="2127" w:type="dxa"/>
            <w:shd w:val="clear" w:color="auto" w:fill="auto"/>
            <w:vAlign w:val="center"/>
          </w:tcPr>
          <w:p w14:paraId="58BD3561" w14:textId="77777777" w:rsidR="003556A9" w:rsidRDefault="003556A9">
            <w:pPr>
              <w:spacing w:line="276" w:lineRule="auto"/>
              <w:rPr>
                <w:color w:val="000000"/>
                <w:sz w:val="24"/>
                <w:szCs w:val="24"/>
              </w:rPr>
            </w:pPr>
          </w:p>
        </w:tc>
        <w:tc>
          <w:tcPr>
            <w:tcW w:w="1410" w:type="dxa"/>
            <w:shd w:val="clear" w:color="auto" w:fill="auto"/>
            <w:vAlign w:val="center"/>
          </w:tcPr>
          <w:p w14:paraId="6DB5C14C" w14:textId="77777777" w:rsidR="003556A9" w:rsidRDefault="003556A9">
            <w:pPr>
              <w:spacing w:line="276" w:lineRule="auto"/>
              <w:rPr>
                <w:color w:val="000000"/>
                <w:sz w:val="24"/>
                <w:szCs w:val="24"/>
              </w:rPr>
            </w:pPr>
          </w:p>
        </w:tc>
        <w:tc>
          <w:tcPr>
            <w:tcW w:w="1545" w:type="dxa"/>
            <w:shd w:val="clear" w:color="auto" w:fill="auto"/>
            <w:vAlign w:val="center"/>
          </w:tcPr>
          <w:p w14:paraId="70C5727F" w14:textId="77777777" w:rsidR="003556A9" w:rsidRDefault="003556A9">
            <w:pPr>
              <w:spacing w:line="276" w:lineRule="auto"/>
              <w:rPr>
                <w:color w:val="000000"/>
                <w:sz w:val="24"/>
                <w:szCs w:val="24"/>
              </w:rPr>
            </w:pPr>
          </w:p>
        </w:tc>
        <w:tc>
          <w:tcPr>
            <w:tcW w:w="1140" w:type="dxa"/>
            <w:shd w:val="clear" w:color="auto" w:fill="auto"/>
            <w:vAlign w:val="center"/>
          </w:tcPr>
          <w:p w14:paraId="61C675EF" w14:textId="77777777" w:rsidR="003556A9" w:rsidRDefault="003556A9">
            <w:pPr>
              <w:spacing w:line="276" w:lineRule="auto"/>
              <w:rPr>
                <w:color w:val="000000"/>
                <w:sz w:val="24"/>
                <w:szCs w:val="24"/>
              </w:rPr>
            </w:pPr>
          </w:p>
        </w:tc>
        <w:tc>
          <w:tcPr>
            <w:tcW w:w="2970" w:type="dxa"/>
            <w:shd w:val="clear" w:color="auto" w:fill="auto"/>
            <w:vAlign w:val="center"/>
          </w:tcPr>
          <w:p w14:paraId="15A73F26" w14:textId="77777777" w:rsidR="003556A9" w:rsidRDefault="003556A9">
            <w:pPr>
              <w:spacing w:line="276" w:lineRule="auto"/>
              <w:rPr>
                <w:sz w:val="22"/>
                <w:szCs w:val="22"/>
              </w:rPr>
            </w:pPr>
          </w:p>
        </w:tc>
      </w:tr>
    </w:tbl>
    <w:p w14:paraId="00000054" w14:textId="77777777" w:rsidR="00BD2D3C" w:rsidRDefault="00BD2D3C">
      <w:pPr>
        <w:spacing w:line="276" w:lineRule="auto"/>
        <w:rPr>
          <w:sz w:val="22"/>
          <w:szCs w:val="22"/>
        </w:rPr>
      </w:pPr>
    </w:p>
    <w:p w14:paraId="00000055" w14:textId="77777777" w:rsidR="00BD2D3C" w:rsidRDefault="00B10972">
      <w:pPr>
        <w:pBdr>
          <w:top w:val="nil"/>
          <w:left w:val="nil"/>
          <w:bottom w:val="nil"/>
          <w:right w:val="nil"/>
          <w:between w:val="nil"/>
        </w:pBdr>
        <w:tabs>
          <w:tab w:val="left" w:pos="1905"/>
          <w:tab w:val="left" w:pos="-2920"/>
          <w:tab w:val="left" w:pos="540"/>
        </w:tabs>
        <w:spacing w:line="276" w:lineRule="auto"/>
        <w:rPr>
          <w:b/>
          <w:color w:val="000000"/>
          <w:sz w:val="22"/>
          <w:szCs w:val="22"/>
        </w:rPr>
      </w:pPr>
      <w:r>
        <w:rPr>
          <w:b/>
          <w:color w:val="000000"/>
          <w:sz w:val="22"/>
          <w:szCs w:val="22"/>
        </w:rPr>
        <w:t>問い合わせ、苦情等の窓口の連絡先等に関する情報</w:t>
      </w:r>
    </w:p>
    <w:p w14:paraId="00000056" w14:textId="77777777" w:rsidR="00BD2D3C" w:rsidRDefault="00BD2D3C">
      <w:pPr>
        <w:rPr>
          <w:sz w:val="22"/>
          <w:szCs w:val="22"/>
        </w:rPr>
      </w:pPr>
    </w:p>
    <w:p w14:paraId="2F24D8D5" w14:textId="77777777" w:rsidR="003556A9" w:rsidRDefault="003556A9" w:rsidP="003556A9">
      <w:pPr>
        <w:ind w:firstLine="220"/>
      </w:pPr>
      <w:r>
        <w:t>【研究事務局・研究者連絡先】</w:t>
      </w:r>
    </w:p>
    <w:p w14:paraId="339F3E91" w14:textId="77777777" w:rsidR="003556A9" w:rsidRPr="00126AB5" w:rsidRDefault="003556A9" w:rsidP="003556A9">
      <w:pPr>
        <w:ind w:firstLine="220"/>
        <w:rPr>
          <w:color w:val="000000" w:themeColor="text1"/>
        </w:rPr>
      </w:pPr>
      <w:r>
        <w:t xml:space="preserve">    劉　啓文</w:t>
      </w:r>
      <w:r>
        <w:tab/>
        <w:t>TXP Medical株式</w:t>
      </w:r>
      <w:r w:rsidRPr="00126AB5">
        <w:rPr>
          <w:color w:val="000000" w:themeColor="text1"/>
        </w:rPr>
        <w:t>会社 （研究</w:t>
      </w:r>
      <w:r w:rsidRPr="00126AB5">
        <w:rPr>
          <w:rFonts w:hint="eastAsia"/>
          <w:color w:val="000000" w:themeColor="text1"/>
        </w:rPr>
        <w:t>代表</w:t>
      </w:r>
      <w:r w:rsidRPr="00126AB5">
        <w:rPr>
          <w:color w:val="000000" w:themeColor="text1"/>
        </w:rPr>
        <w:t>者）</w:t>
      </w:r>
    </w:p>
    <w:p w14:paraId="7F301CAF" w14:textId="77777777" w:rsidR="003556A9" w:rsidRPr="00126AB5" w:rsidRDefault="003556A9" w:rsidP="003556A9">
      <w:pPr>
        <w:ind w:firstLine="220"/>
        <w:rPr>
          <w:rFonts w:ascii="Arial" w:eastAsia="Arial" w:hAnsi="Arial" w:cs="Arial"/>
          <w:color w:val="000000" w:themeColor="text1"/>
          <w:highlight w:val="white"/>
        </w:rPr>
      </w:pPr>
      <w:r w:rsidRPr="00126AB5">
        <w:rPr>
          <w:color w:val="000000" w:themeColor="text1"/>
        </w:rPr>
        <w:t xml:space="preserve">　住所：</w:t>
      </w:r>
      <w:r w:rsidRPr="00126AB5">
        <w:rPr>
          <w:rFonts w:hint="eastAsia"/>
          <w:color w:val="000000" w:themeColor="text1"/>
        </w:rPr>
        <w:t>東京都文京区本郷</w:t>
      </w:r>
      <w:r w:rsidRPr="00126AB5">
        <w:rPr>
          <w:color w:val="000000" w:themeColor="text1"/>
        </w:rPr>
        <w:t>7丁目3番1号　東京大学南研究棟252区</w:t>
      </w:r>
    </w:p>
    <w:p w14:paraId="73C967DF" w14:textId="77777777" w:rsidR="003556A9" w:rsidRPr="00126AB5" w:rsidRDefault="003556A9" w:rsidP="003556A9">
      <w:pPr>
        <w:ind w:firstLine="200"/>
        <w:rPr>
          <w:color w:val="000000" w:themeColor="text1"/>
        </w:rPr>
      </w:pPr>
      <w:r w:rsidRPr="00126AB5">
        <w:rPr>
          <w:color w:val="000000" w:themeColor="text1"/>
          <w:sz w:val="20"/>
          <w:szCs w:val="20"/>
        </w:rPr>
        <w:t xml:space="preserve">　</w:t>
      </w:r>
      <w:r w:rsidRPr="00126AB5">
        <w:rPr>
          <w:color w:val="000000" w:themeColor="text1"/>
        </w:rPr>
        <w:t>電話番号：03-5615-8433</w:t>
      </w:r>
    </w:p>
    <w:p w14:paraId="10A2D16C" w14:textId="77777777" w:rsidR="003556A9" w:rsidRPr="00126AB5" w:rsidRDefault="003556A9" w:rsidP="003556A9">
      <w:pPr>
        <w:ind w:firstLine="220"/>
        <w:rPr>
          <w:color w:val="000000" w:themeColor="text1"/>
        </w:rPr>
      </w:pPr>
      <w:r w:rsidRPr="00126AB5">
        <w:rPr>
          <w:color w:val="000000" w:themeColor="text1"/>
        </w:rPr>
        <w:t xml:space="preserve">　メールアドレス　</w:t>
      </w:r>
      <w:hyperlink r:id="rId6">
        <w:r w:rsidRPr="00126AB5">
          <w:rPr>
            <w:color w:val="000000" w:themeColor="text1"/>
          </w:rPr>
          <w:t>keibun.liu@txpmedical.com</w:t>
        </w:r>
      </w:hyperlink>
    </w:p>
    <w:p w14:paraId="00000059" w14:textId="77777777" w:rsidR="00BD2D3C" w:rsidRDefault="00BD2D3C">
      <w:pPr>
        <w:spacing w:line="276" w:lineRule="auto"/>
        <w:rPr>
          <w:sz w:val="22"/>
          <w:szCs w:val="22"/>
        </w:rPr>
      </w:pPr>
    </w:p>
    <w:p w14:paraId="0000005C" w14:textId="43FE4661" w:rsidR="00BD2D3C" w:rsidRDefault="00BD2D3C">
      <w:pPr>
        <w:spacing w:line="276" w:lineRule="auto"/>
        <w:rPr>
          <w:color w:val="000000"/>
          <w:sz w:val="22"/>
          <w:szCs w:val="22"/>
        </w:rPr>
      </w:pPr>
    </w:p>
    <w:sectPr w:rsidR="00BD2D3C">
      <w:pgSz w:w="11900" w:h="16840"/>
      <w:pgMar w:top="1418" w:right="1418" w:bottom="141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altName w:val="ＭＳ Ｐ明朝"/>
    <w:panose1 w:val="02020600040205080304"/>
    <w:charset w:val="80"/>
    <w:family w:val="roman"/>
    <w:pitch w:val="variable"/>
    <w:sig w:usb0="E00002FF" w:usb1="6AC7FDFB" w:usb2="08000012" w:usb3="00000000" w:csb0="0002009F" w:csb1="00000000"/>
  </w:font>
  <w:font w:name="Noto Sans Symbols">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68B"/>
    <w:multiLevelType w:val="multilevel"/>
    <w:tmpl w:val="4B767CD8"/>
    <w:lvl w:ilvl="0">
      <w:start w:val="1"/>
      <w:numFmt w:val="bullet"/>
      <w:lvlText w:val="・"/>
      <w:lvlJc w:val="left"/>
      <w:pPr>
        <w:ind w:left="780" w:hanging="360"/>
      </w:pPr>
      <w:rPr>
        <w:rFonts w:ascii="MS PMincho" w:eastAsia="MS PMincho" w:hAnsi="MS PMincho" w:cs="MS PMincho"/>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 w15:restartNumberingAfterBreak="0">
    <w:nsid w:val="3EE06953"/>
    <w:multiLevelType w:val="multilevel"/>
    <w:tmpl w:val="ABBA8D4C"/>
    <w:lvl w:ilvl="0">
      <w:start w:val="1"/>
      <w:numFmt w:val="decimal"/>
      <w:lvlText w:val="%1"/>
      <w:lvlJc w:val="left"/>
      <w:pPr>
        <w:ind w:left="502" w:hanging="360"/>
      </w:pPr>
    </w:lvl>
    <w:lvl w:ilvl="1">
      <w:start w:val="1"/>
      <w:numFmt w:val="decimal"/>
      <w:lvlText w:val="(%2)"/>
      <w:lvlJc w:val="left"/>
      <w:pPr>
        <w:ind w:left="1102" w:hanging="480"/>
      </w:pPr>
    </w:lvl>
    <w:lvl w:ilvl="2">
      <w:start w:val="1"/>
      <w:numFmt w:val="decimal"/>
      <w:lvlText w:val="%3"/>
      <w:lvlJc w:val="lef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decimal"/>
      <w:lvlText w:val="%6"/>
      <w:lvlJc w:val="lef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decimal"/>
      <w:lvlText w:val="%9"/>
      <w:lvlJc w:val="left"/>
      <w:pPr>
        <w:ind w:left="446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3C"/>
    <w:rsid w:val="0021223D"/>
    <w:rsid w:val="003556A9"/>
    <w:rsid w:val="003D1EEB"/>
    <w:rsid w:val="00B10972"/>
    <w:rsid w:val="00BD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0D767"/>
  <w15:docId w15:val="{775D1CE6-C6F1-4CBB-86E9-845E3774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Yu Mincho" w:hAnsi="Yu Mincho" w:cs="Yu Mincho"/>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5AC5"/>
    <w:rPr>
      <w:rFonts w:ascii="MS Mincho" w:eastAsia="MS Mincho"/>
      <w:sz w:val="18"/>
      <w:szCs w:val="18"/>
    </w:rPr>
  </w:style>
  <w:style w:type="character" w:customStyle="1" w:styleId="BalloonTextChar">
    <w:name w:val="Balloon Text Char"/>
    <w:basedOn w:val="DefaultParagraphFont"/>
    <w:link w:val="BalloonText"/>
    <w:uiPriority w:val="99"/>
    <w:semiHidden/>
    <w:rsid w:val="00815AC5"/>
    <w:rPr>
      <w:rFonts w:ascii="MS Mincho" w:eastAsia="MS Mincho"/>
      <w:sz w:val="18"/>
      <w:szCs w:val="18"/>
    </w:rPr>
  </w:style>
  <w:style w:type="character" w:styleId="CommentReference">
    <w:name w:val="annotation reference"/>
    <w:rsid w:val="00815AC5"/>
    <w:rPr>
      <w:sz w:val="18"/>
      <w:szCs w:val="18"/>
    </w:rPr>
  </w:style>
  <w:style w:type="paragraph" w:styleId="CommentText">
    <w:name w:val="annotation text"/>
    <w:basedOn w:val="Normal"/>
    <w:link w:val="CommentTextChar"/>
    <w:rsid w:val="00815AC5"/>
    <w:pPr>
      <w:jc w:val="left"/>
    </w:pPr>
    <w:rPr>
      <w:rFonts w:ascii="Century" w:eastAsia="MS Mincho" w:hAnsi="Century" w:cs="Times New Roman"/>
      <w:lang w:val="x-none" w:eastAsia="x-none"/>
    </w:rPr>
  </w:style>
  <w:style w:type="character" w:customStyle="1" w:styleId="CommentTextChar">
    <w:name w:val="Comment Text Char"/>
    <w:basedOn w:val="DefaultParagraphFont"/>
    <w:link w:val="CommentText"/>
    <w:rsid w:val="00815AC5"/>
    <w:rPr>
      <w:rFonts w:ascii="Century" w:eastAsia="MS Mincho" w:hAnsi="Century" w:cs="Times New Roman"/>
      <w:lang w:val="x-none" w:eastAsia="x-none"/>
    </w:rPr>
  </w:style>
  <w:style w:type="paragraph" w:customStyle="1" w:styleId="-5">
    <w:name w:val="見出し-5"/>
    <w:basedOn w:val="Normal"/>
    <w:rsid w:val="00815AC5"/>
    <w:pPr>
      <w:tabs>
        <w:tab w:val="left" w:pos="1905"/>
      </w:tabs>
      <w:autoSpaceDE w:val="0"/>
      <w:autoSpaceDN w:val="0"/>
      <w:adjustRightInd w:val="0"/>
      <w:spacing w:line="320" w:lineRule="exact"/>
      <w:ind w:left="2381"/>
      <w:textAlignment w:val="baseline"/>
    </w:pPr>
    <w:rPr>
      <w:rFonts w:ascii="MS Mincho" w:eastAsia="MS Mincho" w:hAnsi="Century" w:cs="Times New Roman"/>
      <w:szCs w:val="20"/>
    </w:rPr>
  </w:style>
  <w:style w:type="paragraph" w:styleId="Header">
    <w:name w:val="header"/>
    <w:basedOn w:val="Normal"/>
    <w:link w:val="HeaderChar"/>
    <w:uiPriority w:val="99"/>
    <w:unhideWhenUsed/>
    <w:rsid w:val="00935B03"/>
    <w:pPr>
      <w:tabs>
        <w:tab w:val="center" w:pos="4252"/>
        <w:tab w:val="right" w:pos="8504"/>
      </w:tabs>
      <w:snapToGrid w:val="0"/>
    </w:pPr>
  </w:style>
  <w:style w:type="character" w:customStyle="1" w:styleId="HeaderChar">
    <w:name w:val="Header Char"/>
    <w:basedOn w:val="DefaultParagraphFont"/>
    <w:link w:val="Header"/>
    <w:uiPriority w:val="99"/>
    <w:rsid w:val="00935B03"/>
  </w:style>
  <w:style w:type="paragraph" w:styleId="Footer">
    <w:name w:val="footer"/>
    <w:basedOn w:val="Normal"/>
    <w:link w:val="FooterChar"/>
    <w:uiPriority w:val="99"/>
    <w:unhideWhenUsed/>
    <w:rsid w:val="00935B03"/>
    <w:pPr>
      <w:tabs>
        <w:tab w:val="center" w:pos="4252"/>
        <w:tab w:val="right" w:pos="8504"/>
      </w:tabs>
      <w:snapToGrid w:val="0"/>
    </w:pPr>
  </w:style>
  <w:style w:type="character" w:customStyle="1" w:styleId="FooterChar">
    <w:name w:val="Footer Char"/>
    <w:basedOn w:val="DefaultParagraphFont"/>
    <w:link w:val="Footer"/>
    <w:uiPriority w:val="99"/>
    <w:rsid w:val="00935B03"/>
  </w:style>
  <w:style w:type="paragraph" w:styleId="CommentSubject">
    <w:name w:val="annotation subject"/>
    <w:basedOn w:val="CommentText"/>
    <w:next w:val="CommentText"/>
    <w:link w:val="CommentSubjectChar"/>
    <w:uiPriority w:val="99"/>
    <w:semiHidden/>
    <w:unhideWhenUsed/>
    <w:rsid w:val="00935B03"/>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935B03"/>
    <w:rPr>
      <w:rFonts w:ascii="Century" w:eastAsia="MS Mincho" w:hAnsi="Century" w:cs="Times New Roman"/>
      <w:b/>
      <w:bCs/>
      <w:lang w:val="x-none" w:eastAsia="x-none"/>
    </w:rPr>
  </w:style>
  <w:style w:type="paragraph" w:styleId="ListParagraph">
    <w:name w:val="List Paragraph"/>
    <w:basedOn w:val="Normal"/>
    <w:uiPriority w:val="34"/>
    <w:qFormat/>
    <w:rsid w:val="000536DB"/>
    <w:pPr>
      <w:ind w:leftChars="400" w:left="840"/>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XEA02v9QVNFL/8v3vOrMKcL+Q==">AMUW2mWtXzi9Iy07ROy3mQcPBa+tizx8LZPZeaglrSIla2g+0XbR2GYKnJAdouVtg7jYwImbijYmR13BHkRRgvtagmmMJ5f1tjilMLqzubSIwZe3FDuqJr1qqNv6Pflm/6AfmPiRjj+K3mNj/mtHIfcyovTc7hjRCgo140dX6vpR6xbV4bxbtN1YGt9H+QZKPhU3WLP872N8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匡啓 後藤</dc:creator>
  <cp:lastModifiedBy>Liu Keibun</cp:lastModifiedBy>
  <cp:revision>2</cp:revision>
  <dcterms:created xsi:type="dcterms:W3CDTF">2021-12-10T05:07:00Z</dcterms:created>
  <dcterms:modified xsi:type="dcterms:W3CDTF">2021-12-10T05:07:00Z</dcterms:modified>
</cp:coreProperties>
</file>